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60DB" w14:textId="5D78A3A7" w:rsidR="00593AC9" w:rsidRDefault="004C277A">
      <w:r>
        <w:t>2022 Annual Meeting summary</w:t>
      </w:r>
    </w:p>
    <w:p w14:paraId="782B2165" w14:textId="29AD16D4" w:rsidR="004C277A" w:rsidRDefault="004C277A"/>
    <w:p w14:paraId="2ED8E6C3" w14:textId="77777777" w:rsidR="004C277A" w:rsidRDefault="004C277A">
      <w:r>
        <w:t>The meeting was held via Zoom on February 27. It was opened at 10 am by Craig Garcia who welcomed participants and provided an overview of the agenda.</w:t>
      </w:r>
    </w:p>
    <w:p w14:paraId="64C4D057" w14:textId="42F1048C" w:rsidR="004C277A" w:rsidRDefault="004C277A" w:rsidP="004C277A">
      <w:pPr>
        <w:pStyle w:val="ListParagraph"/>
        <w:numPr>
          <w:ilvl w:val="0"/>
          <w:numId w:val="1"/>
        </w:numPr>
      </w:pPr>
      <w:r>
        <w:t xml:space="preserve">Dee Young provided the financial report </w:t>
      </w:r>
    </w:p>
    <w:p w14:paraId="01C8BB66" w14:textId="77777777" w:rsidR="00EA67AF" w:rsidRDefault="004C277A" w:rsidP="004C277A">
      <w:pPr>
        <w:pStyle w:val="ListParagraph"/>
        <w:numPr>
          <w:ilvl w:val="0"/>
          <w:numId w:val="1"/>
        </w:numPr>
      </w:pPr>
      <w:r>
        <w:t xml:space="preserve">Tom Jones reported </w:t>
      </w:r>
    </w:p>
    <w:p w14:paraId="33483D16" w14:textId="3B34FCDF" w:rsidR="004C277A" w:rsidRDefault="00EA67AF" w:rsidP="00EA67AF">
      <w:pPr>
        <w:pStyle w:val="ListParagraph"/>
        <w:numPr>
          <w:ilvl w:val="1"/>
          <w:numId w:val="1"/>
        </w:numPr>
      </w:pPr>
      <w:r>
        <w:t>T</w:t>
      </w:r>
      <w:r w:rsidR="004C277A">
        <w:t>he results of balloting</w:t>
      </w:r>
    </w:p>
    <w:p w14:paraId="74144105" w14:textId="35EBAF99" w:rsidR="004C277A" w:rsidRDefault="004C277A" w:rsidP="00EA67AF">
      <w:pPr>
        <w:pStyle w:val="ListParagraph"/>
        <w:numPr>
          <w:ilvl w:val="2"/>
          <w:numId w:val="1"/>
        </w:numPr>
      </w:pPr>
      <w:r>
        <w:t>All 4 board member nominees were unanimously elected</w:t>
      </w:r>
    </w:p>
    <w:p w14:paraId="2DBC5E9E" w14:textId="19C579E3" w:rsidR="004C277A" w:rsidRDefault="004C277A" w:rsidP="00EA67AF">
      <w:pPr>
        <w:pStyle w:val="ListParagraph"/>
        <w:numPr>
          <w:ilvl w:val="2"/>
          <w:numId w:val="1"/>
        </w:numPr>
      </w:pPr>
      <w:r>
        <w:t>Both by-laws’ modifications were unanimously approved</w:t>
      </w:r>
    </w:p>
    <w:p w14:paraId="47E1A9DE" w14:textId="2AB29484" w:rsidR="004C277A" w:rsidRDefault="00EA67AF" w:rsidP="00EA67AF">
      <w:pPr>
        <w:pStyle w:val="ListParagraph"/>
        <w:numPr>
          <w:ilvl w:val="1"/>
          <w:numId w:val="1"/>
        </w:numPr>
      </w:pPr>
      <w:r>
        <w:t>Property transactions in Diamond A (</w:t>
      </w:r>
      <w:r w:rsidR="004C277A">
        <w:t>22 homes had been sold in 2022</w:t>
      </w:r>
      <w:r>
        <w:t>)</w:t>
      </w:r>
    </w:p>
    <w:p w14:paraId="4E6A62A5" w14:textId="7A639828" w:rsidR="004C277A" w:rsidRDefault="00EA67AF" w:rsidP="00EA67AF">
      <w:pPr>
        <w:pStyle w:val="ListParagraph"/>
        <w:numPr>
          <w:ilvl w:val="1"/>
          <w:numId w:val="1"/>
        </w:numPr>
      </w:pPr>
      <w:r>
        <w:t>O</w:t>
      </w:r>
      <w:r w:rsidR="004C277A">
        <w:t>verview of updates to Fire Risk evaluations within Sonoma County</w:t>
      </w:r>
    </w:p>
    <w:p w14:paraId="3703735D" w14:textId="77777777" w:rsidR="00EA67AF" w:rsidRDefault="004C277A" w:rsidP="004C277A">
      <w:pPr>
        <w:pStyle w:val="ListParagraph"/>
        <w:numPr>
          <w:ilvl w:val="0"/>
          <w:numId w:val="1"/>
        </w:numPr>
      </w:pPr>
      <w:r>
        <w:t xml:space="preserve">Dave Duncan </w:t>
      </w:r>
      <w:r w:rsidR="00EA67AF">
        <w:t xml:space="preserve">presented information regarding </w:t>
      </w:r>
    </w:p>
    <w:p w14:paraId="4365377C" w14:textId="719427DF" w:rsidR="004C277A" w:rsidRDefault="00EA67AF" w:rsidP="00EA67AF">
      <w:pPr>
        <w:pStyle w:val="ListParagraph"/>
        <w:numPr>
          <w:ilvl w:val="1"/>
          <w:numId w:val="1"/>
        </w:numPr>
      </w:pPr>
      <w:r>
        <w:t>Grove Street Fire Safe Council home assessment activities</w:t>
      </w:r>
    </w:p>
    <w:p w14:paraId="5BCA868D" w14:textId="7D8369DE" w:rsidR="00EA67AF" w:rsidRDefault="00EA67AF" w:rsidP="00EA67AF">
      <w:pPr>
        <w:pStyle w:val="ListParagraph"/>
        <w:numPr>
          <w:ilvl w:val="1"/>
          <w:numId w:val="1"/>
        </w:numPr>
      </w:pPr>
      <w:r>
        <w:t>Clarifications of “Defensible Space Inspection” documentation required for sellers of homes</w:t>
      </w:r>
    </w:p>
    <w:p w14:paraId="358173D2" w14:textId="300F6296" w:rsidR="00EA67AF" w:rsidRDefault="00EA67AF" w:rsidP="00EA67AF">
      <w:pPr>
        <w:pStyle w:val="ListParagraph"/>
        <w:numPr>
          <w:ilvl w:val="1"/>
          <w:numId w:val="1"/>
        </w:numPr>
      </w:pPr>
      <w:r>
        <w:t>Recent state regulations aiming to improve wildfire risk and reduce cost of homeowner insurance</w:t>
      </w:r>
    </w:p>
    <w:p w14:paraId="5945D946" w14:textId="61DBDF32" w:rsidR="00EA67AF" w:rsidRDefault="00EA67AF" w:rsidP="00EA67AF">
      <w:pPr>
        <w:pStyle w:val="ListParagraph"/>
        <w:numPr>
          <w:ilvl w:val="1"/>
          <w:numId w:val="1"/>
        </w:numPr>
      </w:pPr>
      <w:r>
        <w:t>Scheduled evacuation drill for Diamond A on May 22</w:t>
      </w:r>
    </w:p>
    <w:p w14:paraId="6C64D380" w14:textId="77777777" w:rsidR="004C277A" w:rsidRDefault="004C277A"/>
    <w:p w14:paraId="705195A9" w14:textId="0B9C9538" w:rsidR="004C277A" w:rsidRDefault="004C277A">
      <w:r>
        <w:t>Dave Duncan provided the technical support</w:t>
      </w:r>
      <w:r w:rsidR="00EA67AF">
        <w:t xml:space="preserve"> for our meeting.</w:t>
      </w:r>
      <w:r>
        <w:t xml:space="preserve"> </w:t>
      </w:r>
      <w:r w:rsidR="00EA67AF">
        <w:t>A</w:t>
      </w:r>
      <w:r>
        <w:t xml:space="preserve"> webinar of the meeting was created and can be viewed by any DANA member upon request to the DANA Board Secretary (</w:t>
      </w:r>
      <w:hyperlink r:id="rId5" w:history="1">
        <w:r w:rsidRPr="0003260A">
          <w:rPr>
            <w:rStyle w:val="Hyperlink"/>
          </w:rPr>
          <w:t>tjones@vom.com</w:t>
        </w:r>
      </w:hyperlink>
      <w:r>
        <w:t xml:space="preserve">) </w:t>
      </w:r>
    </w:p>
    <w:p w14:paraId="2E0A7262" w14:textId="66E91604" w:rsidR="004C277A" w:rsidRDefault="004C277A"/>
    <w:p w14:paraId="16FE963C" w14:textId="5C4F543B" w:rsidR="00094A3C" w:rsidRPr="00094A3C" w:rsidRDefault="00094A3C">
      <w:r>
        <w:t>Background information for presentations at the meeting can be found at:</w:t>
      </w:r>
    </w:p>
    <w:p w14:paraId="6A5F4EE5" w14:textId="75A46A7D" w:rsidR="00094A3C" w:rsidRPr="00094A3C" w:rsidRDefault="00094A3C" w:rsidP="00094A3C">
      <w:pPr>
        <w:pStyle w:val="ListParagraph"/>
        <w:numPr>
          <w:ilvl w:val="0"/>
          <w:numId w:val="3"/>
        </w:numPr>
      </w:pPr>
      <w:r w:rsidRPr="00094A3C">
        <w:t>Tom Jones material</w:t>
      </w:r>
    </w:p>
    <w:p w14:paraId="71BA40B6" w14:textId="43644DA5" w:rsidR="00094A3C" w:rsidRPr="00094A3C" w:rsidRDefault="00094A3C" w:rsidP="00094A3C">
      <w:pPr>
        <w:pStyle w:val="ListParagraph"/>
        <w:numPr>
          <w:ilvl w:val="1"/>
          <w:numId w:val="2"/>
        </w:numPr>
        <w:spacing w:after="160" w:line="259" w:lineRule="auto"/>
        <w:rPr>
          <w:rStyle w:val="Hyperlink"/>
          <w:color w:val="auto"/>
        </w:rPr>
      </w:pPr>
      <w:hyperlink r:id="rId6" w:history="1">
        <w:r w:rsidRPr="00094A3C">
          <w:rPr>
            <w:rStyle w:val="Hyperlink"/>
          </w:rPr>
          <w:t>https://sonoma-county-cwpp-hub-site-sonomacounty.hub.arcgis.com/apps/sonoma-county-wildfire-risk-index-1/explore</w:t>
        </w:r>
      </w:hyperlink>
    </w:p>
    <w:p w14:paraId="11517E15" w14:textId="490EEAB7" w:rsidR="00094A3C" w:rsidRPr="00094A3C" w:rsidRDefault="00094A3C" w:rsidP="00094A3C">
      <w:pPr>
        <w:pStyle w:val="ListParagraph"/>
        <w:numPr>
          <w:ilvl w:val="1"/>
          <w:numId w:val="2"/>
        </w:numPr>
        <w:spacing w:after="160" w:line="259" w:lineRule="auto"/>
      </w:pPr>
      <w:hyperlink r:id="rId7" w:history="1">
        <w:r w:rsidRPr="00094A3C">
          <w:rPr>
            <w:rStyle w:val="Hyperlink"/>
          </w:rPr>
          <w:t>Sonoma County Wildfire Hazard Index | Sonoma County CWPP Hub Site (arcgis.com)</w:t>
        </w:r>
      </w:hyperlink>
    </w:p>
    <w:p w14:paraId="7E5E97C2" w14:textId="309D2D97" w:rsidR="00094A3C" w:rsidRPr="00094A3C" w:rsidRDefault="00094A3C" w:rsidP="00094A3C">
      <w:pPr>
        <w:pStyle w:val="ListParagraph"/>
        <w:numPr>
          <w:ilvl w:val="0"/>
          <w:numId w:val="2"/>
        </w:numPr>
        <w:spacing w:after="160" w:line="259" w:lineRule="auto"/>
      </w:pPr>
      <w:r w:rsidRPr="00094A3C">
        <w:t>Dave Duncan</w:t>
      </w:r>
      <w:r w:rsidRPr="00094A3C">
        <w:t xml:space="preserve"> material</w:t>
      </w:r>
    </w:p>
    <w:p w14:paraId="0DF0ED28" w14:textId="05D66DCF" w:rsidR="00094A3C" w:rsidRPr="00094A3C" w:rsidRDefault="00094A3C" w:rsidP="00094A3C">
      <w:pPr>
        <w:pStyle w:val="ListParagraph"/>
        <w:numPr>
          <w:ilvl w:val="1"/>
          <w:numId w:val="2"/>
        </w:numPr>
        <w:spacing w:after="160" w:line="259" w:lineRule="auto"/>
      </w:pPr>
      <w:hyperlink r:id="rId8" w:history="1">
        <w:r w:rsidRPr="00094A3C">
          <w:rPr>
            <w:rStyle w:val="Hyperlink"/>
          </w:rPr>
          <w:t>AB 38 Defensible Space Inspections (arcgis.com)</w:t>
        </w:r>
      </w:hyperlink>
    </w:p>
    <w:p w14:paraId="6EC6DEC9" w14:textId="5C2E1916" w:rsidR="00094A3C" w:rsidRPr="00094A3C" w:rsidRDefault="00094A3C" w:rsidP="00094A3C">
      <w:pPr>
        <w:pStyle w:val="ListParagraph"/>
        <w:numPr>
          <w:ilvl w:val="1"/>
          <w:numId w:val="2"/>
        </w:numPr>
        <w:spacing w:after="160" w:line="259" w:lineRule="auto"/>
        <w:rPr>
          <w:sz w:val="20"/>
          <w:szCs w:val="20"/>
        </w:rPr>
      </w:pPr>
      <w:hyperlink r:id="rId9" w:history="1">
        <w:r w:rsidRPr="00094A3C">
          <w:rPr>
            <w:rStyle w:val="Hyperlink"/>
          </w:rPr>
          <w:t>https://osfm.fire.ca.gov/media/3pxbigvk/21-007-osfm-info-bulletin_ab38_guidance.pdf</w:t>
        </w:r>
      </w:hyperlink>
    </w:p>
    <w:p w14:paraId="12557C84" w14:textId="77777777" w:rsidR="00094A3C" w:rsidRPr="00094A3C" w:rsidRDefault="00094A3C">
      <w:pPr>
        <w:rPr>
          <w:sz w:val="20"/>
          <w:szCs w:val="20"/>
        </w:rPr>
      </w:pPr>
    </w:p>
    <w:p w14:paraId="74566D48" w14:textId="1FB21268" w:rsidR="004C277A" w:rsidRPr="00094A3C" w:rsidRDefault="004C277A">
      <w:pPr>
        <w:rPr>
          <w:sz w:val="20"/>
          <w:szCs w:val="20"/>
        </w:rPr>
      </w:pPr>
    </w:p>
    <w:p w14:paraId="0D78E372" w14:textId="77777777" w:rsidR="00094A3C" w:rsidRPr="00094A3C" w:rsidRDefault="00094A3C">
      <w:pPr>
        <w:rPr>
          <w:sz w:val="20"/>
          <w:szCs w:val="20"/>
        </w:rPr>
      </w:pPr>
    </w:p>
    <w:sectPr w:rsidR="00094A3C" w:rsidRPr="00094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30D1"/>
    <w:multiLevelType w:val="hybridMultilevel"/>
    <w:tmpl w:val="E3548A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611435"/>
    <w:multiLevelType w:val="hybridMultilevel"/>
    <w:tmpl w:val="C898F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03233"/>
    <w:multiLevelType w:val="hybridMultilevel"/>
    <w:tmpl w:val="2138D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7A"/>
    <w:rsid w:val="00094A3C"/>
    <w:rsid w:val="004C277A"/>
    <w:rsid w:val="006E63A9"/>
    <w:rsid w:val="009977FA"/>
    <w:rsid w:val="00BF4131"/>
    <w:rsid w:val="00E04BCD"/>
    <w:rsid w:val="00EA67AF"/>
    <w:rsid w:val="00F0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3A52"/>
  <w15:chartTrackingRefBased/>
  <w15:docId w15:val="{1EE9A964-3A13-4EED-98C3-7A16E7A5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7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2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ymaps.arcgis.com/stories/b2fc79e82aec4ecab4250987db7312c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noma-county-cwpp-hub-site-sonomacounty.hub.arcgis.com/apps/sonoma-county-wildfire-hazard-index/explo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noma-county-cwpp-hub-site-sonomacounty.hub.arcgis.com/apps/sonoma-county-wildfire-risk-index-1/explor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jones@vom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fm.fire.ca.gov/media/3pxbigvk/21-007-osfm-info-bulletin_ab38_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Jones</dc:creator>
  <cp:keywords/>
  <dc:description/>
  <cp:lastModifiedBy>Thomas Jones</cp:lastModifiedBy>
  <cp:revision>2</cp:revision>
  <dcterms:created xsi:type="dcterms:W3CDTF">2022-02-27T20:39:00Z</dcterms:created>
  <dcterms:modified xsi:type="dcterms:W3CDTF">2022-02-27T21:59:00Z</dcterms:modified>
</cp:coreProperties>
</file>